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F" w:rsidRDefault="00277EF8">
      <w:r>
        <w:t>Здравствуйте!</w:t>
      </w:r>
      <w:r>
        <w:br/>
        <w:t>В связи с переходов на новую маску КЦСР, необходимо разделить сборку и базы на две (подобную процедуру мы совершали 2 года назад. Кстати – по той же причине).</w:t>
      </w:r>
    </w:p>
    <w:p w:rsidR="00733F1E" w:rsidRDefault="00733F1E">
      <w:r>
        <w:t>ВЫПОЛНЯТЬ ТОЛЬКО ПОСЛЕ УТСАНОВКИ ВСЕХ ОБНОВЛЕНИЙ.</w:t>
      </w:r>
    </w:p>
    <w:p w:rsidR="00277EF8" w:rsidRDefault="00277EF8">
      <w:pPr>
        <w:rPr>
          <w:lang w:val="en-US"/>
        </w:rPr>
      </w:pPr>
      <w:r>
        <w:t>Итак, по порядку:</w:t>
      </w:r>
    </w:p>
    <w:p w:rsidR="00D20D29" w:rsidRDefault="00D20D29" w:rsidP="00D20D29">
      <w:pPr>
        <w:pStyle w:val="a3"/>
        <w:numPr>
          <w:ilvl w:val="0"/>
          <w:numId w:val="1"/>
        </w:numPr>
      </w:pPr>
      <w:r>
        <w:t xml:space="preserve">Из текущей сборки необходимо удалить </w:t>
      </w:r>
      <w:r>
        <w:rPr>
          <w:lang w:val="en-US"/>
        </w:rPr>
        <w:t>OCX</w:t>
      </w:r>
      <w:r w:rsidRPr="00D20D29">
        <w:t xml:space="preserve">, </w:t>
      </w:r>
      <w:r>
        <w:t>которые остались после обновления до версии 10.00.00</w:t>
      </w:r>
      <w:r w:rsidR="00695D1C" w:rsidRPr="00695D1C">
        <w:t>: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AccsOper.OCX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Bill.OCX</w:t>
      </w:r>
      <w:r w:rsidRPr="0057689A">
        <w:tab/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FederalReestrView.OCX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FinDoc.OCX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FreeDebt.OCX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IncReturn.OCX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NewPayDoc.ocx</w:t>
      </w:r>
    </w:p>
    <w:p w:rsidR="00695D1C" w:rsidRPr="0057689A" w:rsidRDefault="00695D1C" w:rsidP="00695D1C">
      <w:pPr>
        <w:pStyle w:val="a4"/>
        <w:numPr>
          <w:ilvl w:val="0"/>
          <w:numId w:val="4"/>
        </w:numPr>
      </w:pPr>
      <w:r w:rsidRPr="0057689A">
        <w:t>TotalFinDoc.OCX</w:t>
      </w:r>
    </w:p>
    <w:p w:rsidR="00D20D29" w:rsidRDefault="00D20D29" w:rsidP="00695D1C">
      <w:pPr>
        <w:rPr>
          <w:lang w:val="en-US"/>
        </w:rPr>
      </w:pPr>
    </w:p>
    <w:p w:rsidR="00D20D29" w:rsidRDefault="00695D1C" w:rsidP="00D20D29">
      <w:pPr>
        <w:pStyle w:val="a3"/>
        <w:numPr>
          <w:ilvl w:val="0"/>
          <w:numId w:val="1"/>
        </w:numPr>
      </w:pPr>
      <w:r>
        <w:t xml:space="preserve">Снимаем дампы баз АС «БОР» и разворачиваем их с новыми именами (Для примера, можем рекомендовать </w:t>
      </w:r>
      <w:r>
        <w:rPr>
          <w:lang w:val="en-US"/>
        </w:rPr>
        <w:t>BORBASEXX</w:t>
      </w:r>
      <w:r w:rsidRPr="00695D1C">
        <w:t xml:space="preserve">2016 </w:t>
      </w:r>
      <w:r>
        <w:t xml:space="preserve">и </w:t>
      </w:r>
      <w:r>
        <w:rPr>
          <w:lang w:val="en-US"/>
        </w:rPr>
        <w:t>BORREGXX</w:t>
      </w:r>
      <w:r w:rsidRPr="00695D1C">
        <w:t xml:space="preserve">2016, </w:t>
      </w:r>
      <w:r>
        <w:t xml:space="preserve">где </w:t>
      </w:r>
      <w:r>
        <w:rPr>
          <w:lang w:val="en-US"/>
        </w:rPr>
        <w:t>XX</w:t>
      </w:r>
      <w:r w:rsidRPr="00695D1C">
        <w:t xml:space="preserve"> </w:t>
      </w:r>
      <w:r>
        <w:t>–</w:t>
      </w:r>
      <w:r w:rsidRPr="00695D1C">
        <w:t xml:space="preserve"> </w:t>
      </w:r>
      <w:r>
        <w:t xml:space="preserve">номер вашего РФО). </w:t>
      </w:r>
    </w:p>
    <w:p w:rsidR="00695D1C" w:rsidRPr="00695D1C" w:rsidRDefault="00695D1C" w:rsidP="00D20D29">
      <w:pPr>
        <w:pStyle w:val="a3"/>
        <w:numPr>
          <w:ilvl w:val="0"/>
          <w:numId w:val="1"/>
        </w:numPr>
      </w:pPr>
      <w:r>
        <w:t xml:space="preserve">Создаем на сервере папку </w:t>
      </w:r>
      <w:r>
        <w:rPr>
          <w:lang w:val="en-US"/>
        </w:rPr>
        <w:t>BOR</w:t>
      </w:r>
      <w:r w:rsidRPr="00695D1C">
        <w:t xml:space="preserve">2016 </w:t>
      </w:r>
      <w:r>
        <w:t>и копируем туда следующие папки:</w:t>
      </w:r>
    </w:p>
    <w:p w:rsidR="00695D1C" w:rsidRPr="00695D1C" w:rsidRDefault="00695D1C" w:rsidP="00695D1C">
      <w:pPr>
        <w:pStyle w:val="a3"/>
        <w:numPr>
          <w:ilvl w:val="0"/>
          <w:numId w:val="5"/>
        </w:numPr>
      </w:pPr>
      <w:r>
        <w:rPr>
          <w:lang w:val="en-US"/>
        </w:rPr>
        <w:t>OCX</w:t>
      </w:r>
    </w:p>
    <w:p w:rsidR="00695D1C" w:rsidRDefault="00695D1C" w:rsidP="00695D1C">
      <w:pPr>
        <w:pStyle w:val="a3"/>
        <w:numPr>
          <w:ilvl w:val="0"/>
          <w:numId w:val="5"/>
        </w:numPr>
      </w:pPr>
      <w:r>
        <w:t>Шаблоны</w:t>
      </w:r>
    </w:p>
    <w:p w:rsidR="00695D1C" w:rsidRPr="00695D1C" w:rsidRDefault="00695D1C" w:rsidP="00695D1C">
      <w:pPr>
        <w:pStyle w:val="a3"/>
        <w:numPr>
          <w:ilvl w:val="0"/>
          <w:numId w:val="5"/>
        </w:numPr>
      </w:pPr>
      <w:r>
        <w:rPr>
          <w:lang w:val="en-US"/>
        </w:rPr>
        <w:t>PlanningUpdater</w:t>
      </w:r>
    </w:p>
    <w:p w:rsidR="00695D1C" w:rsidRDefault="00695D1C" w:rsidP="00695D1C">
      <w:pPr>
        <w:pStyle w:val="a3"/>
        <w:ind w:left="1440"/>
        <w:rPr>
          <w:lang w:val="en-US"/>
        </w:rPr>
      </w:pPr>
      <w:r>
        <w:rPr>
          <w:lang w:val="en-US"/>
        </w:rPr>
        <w:t>P</w:t>
      </w:r>
      <w:r w:rsidRPr="00695D1C">
        <w:t>.</w:t>
      </w:r>
      <w:r>
        <w:rPr>
          <w:lang w:val="en-US"/>
        </w:rPr>
        <w:t>S</w:t>
      </w:r>
      <w:r w:rsidRPr="00695D1C">
        <w:t xml:space="preserve">. </w:t>
      </w:r>
      <w:r>
        <w:t xml:space="preserve">Весь остальной «хлам» можно не копировать. </w:t>
      </w:r>
    </w:p>
    <w:p w:rsidR="00733F1E" w:rsidRDefault="00733F1E" w:rsidP="00695D1C">
      <w:pPr>
        <w:pStyle w:val="a3"/>
        <w:ind w:left="1440"/>
        <w:rPr>
          <w:lang w:val="en-US"/>
        </w:rPr>
      </w:pPr>
    </w:p>
    <w:p w:rsidR="00695D1C" w:rsidRPr="00733F1E" w:rsidRDefault="00733F1E" w:rsidP="00D20D29">
      <w:pPr>
        <w:pStyle w:val="a3"/>
        <w:numPr>
          <w:ilvl w:val="0"/>
          <w:numId w:val="1"/>
        </w:numPr>
        <w:rPr>
          <w:lang w:val="en-US"/>
        </w:rPr>
      </w:pPr>
      <w:r>
        <w:t>Правим</w:t>
      </w:r>
      <w:r w:rsidRPr="00733F1E">
        <w:rPr>
          <w:lang w:val="en-US"/>
        </w:rPr>
        <w:t xml:space="preserve"> </w:t>
      </w:r>
      <w:r>
        <w:t>файл</w:t>
      </w:r>
      <w:r w:rsidRPr="00733F1E">
        <w:rPr>
          <w:lang w:val="en-US"/>
        </w:rPr>
        <w:t xml:space="preserve"> </w:t>
      </w:r>
      <w:r>
        <w:rPr>
          <w:lang w:val="en-US"/>
        </w:rPr>
        <w:t>BOR2016\OCX\WorkPlace.ini</w:t>
      </w:r>
    </w:p>
    <w:p w:rsidR="00733F1E" w:rsidRPr="00733F1E" w:rsidRDefault="00733F1E" w:rsidP="00733F1E">
      <w:pPr>
        <w:pStyle w:val="a3"/>
        <w:rPr>
          <w:lang w:val="en-US"/>
        </w:rPr>
      </w:pPr>
      <w:r w:rsidRPr="00733F1E">
        <w:rPr>
          <w:lang w:val="en-US"/>
        </w:rPr>
        <w:t xml:space="preserve">- </w:t>
      </w:r>
      <w:r>
        <w:t>Сецкию</w:t>
      </w:r>
      <w:r w:rsidRPr="00733F1E">
        <w:rPr>
          <w:lang w:val="en-US"/>
        </w:rPr>
        <w:t xml:space="preserve"> </w:t>
      </w:r>
      <w:r>
        <w:rPr>
          <w:lang w:val="en-US"/>
        </w:rPr>
        <w:t>[Connection]</w:t>
      </w:r>
      <w:r w:rsidRPr="00733F1E">
        <w:rPr>
          <w:lang w:val="en-US"/>
        </w:rPr>
        <w:t xml:space="preserve"> (</w:t>
      </w:r>
      <w:r>
        <w:t>Меняем</w:t>
      </w:r>
      <w:r w:rsidRPr="00733F1E">
        <w:rPr>
          <w:lang w:val="en-US"/>
        </w:rPr>
        <w:t xml:space="preserve"> </w:t>
      </w:r>
      <w:r>
        <w:t>имя</w:t>
      </w:r>
      <w:r w:rsidRPr="00733F1E">
        <w:rPr>
          <w:lang w:val="en-US"/>
        </w:rPr>
        <w:t xml:space="preserve"> </w:t>
      </w:r>
      <w:r>
        <w:t>схемы</w:t>
      </w:r>
      <w:r w:rsidRPr="00733F1E">
        <w:rPr>
          <w:lang w:val="en-US"/>
        </w:rPr>
        <w:t>)</w:t>
      </w:r>
    </w:p>
    <w:p w:rsidR="00733F1E" w:rsidRDefault="00733F1E" w:rsidP="00733F1E">
      <w:pPr>
        <w:pStyle w:val="a3"/>
      </w:pPr>
      <w:r>
        <w:t>- Если хотите изменить наименование выбираемой базы, то не забудьте поправить «</w:t>
      </w:r>
      <w:r w:rsidRPr="00733F1E">
        <w:t>DefaultAlias</w:t>
      </w:r>
      <w:r>
        <w:t>=*…»</w:t>
      </w:r>
    </w:p>
    <w:p w:rsidR="00733F1E" w:rsidRPr="00733F1E" w:rsidRDefault="00733F1E" w:rsidP="00733F1E">
      <w:pPr>
        <w:pStyle w:val="a3"/>
      </w:pPr>
      <w:r>
        <w:t>- Если хотите изменить название программы в верхней части – Правьте «</w:t>
      </w:r>
      <w:r w:rsidRPr="00733F1E">
        <w:t>AppName=</w:t>
      </w:r>
      <w:r>
        <w:t>…»</w:t>
      </w:r>
    </w:p>
    <w:p w:rsidR="00733F1E" w:rsidRDefault="00733F1E" w:rsidP="00D20D29">
      <w:pPr>
        <w:pStyle w:val="a3"/>
        <w:numPr>
          <w:ilvl w:val="0"/>
          <w:numId w:val="1"/>
        </w:numPr>
        <w:rPr>
          <w:lang w:val="en-US"/>
        </w:rPr>
      </w:pPr>
      <w:r>
        <w:t>Правим</w:t>
      </w:r>
      <w:r w:rsidRPr="00733F1E">
        <w:rPr>
          <w:lang w:val="en-US"/>
        </w:rPr>
        <w:t xml:space="preserve"> </w:t>
      </w:r>
      <w:r>
        <w:t>файл</w:t>
      </w:r>
      <w:r w:rsidRPr="00733F1E">
        <w:rPr>
          <w:lang w:val="en-US"/>
        </w:rPr>
        <w:t xml:space="preserve"> </w:t>
      </w:r>
      <w:r>
        <w:rPr>
          <w:lang w:val="en-US"/>
        </w:rPr>
        <w:t>BOR</w:t>
      </w:r>
      <w:r w:rsidRPr="00733F1E">
        <w:rPr>
          <w:lang w:val="en-US"/>
        </w:rPr>
        <w:t>2016\</w:t>
      </w:r>
      <w:r>
        <w:rPr>
          <w:lang w:val="en-US"/>
        </w:rPr>
        <w:t>OCX</w:t>
      </w:r>
      <w:r w:rsidRPr="00733F1E">
        <w:rPr>
          <w:lang w:val="en-US"/>
        </w:rPr>
        <w:t>\</w:t>
      </w:r>
      <w:r>
        <w:rPr>
          <w:lang w:val="en-US"/>
        </w:rPr>
        <w:t>DbRegistry</w:t>
      </w:r>
      <w:r w:rsidRPr="00733F1E">
        <w:rPr>
          <w:lang w:val="en-US"/>
        </w:rPr>
        <w:t>.</w:t>
      </w:r>
      <w:r>
        <w:rPr>
          <w:lang w:val="en-US"/>
        </w:rPr>
        <w:t>ini</w:t>
      </w:r>
    </w:p>
    <w:p w:rsidR="00733F1E" w:rsidRPr="00733F1E" w:rsidRDefault="00733F1E" w:rsidP="00733F1E">
      <w:pPr>
        <w:pStyle w:val="a3"/>
      </w:pPr>
      <w:r>
        <w:t>Вписываем алиас новой базы удаленного реестра</w:t>
      </w:r>
    </w:p>
    <w:p w:rsidR="00733F1E" w:rsidRDefault="00733F1E" w:rsidP="00D20D29">
      <w:pPr>
        <w:pStyle w:val="a3"/>
        <w:numPr>
          <w:ilvl w:val="0"/>
          <w:numId w:val="1"/>
        </w:numPr>
        <w:rPr>
          <w:lang w:val="en-US"/>
        </w:rPr>
      </w:pPr>
      <w:r>
        <w:t>Правим</w:t>
      </w:r>
      <w:r w:rsidRPr="00733F1E">
        <w:rPr>
          <w:lang w:val="en-US"/>
        </w:rPr>
        <w:t xml:space="preserve"> </w:t>
      </w:r>
      <w:r>
        <w:t>файл</w:t>
      </w:r>
      <w:r w:rsidRPr="00733F1E">
        <w:rPr>
          <w:lang w:val="en-US"/>
        </w:rPr>
        <w:t xml:space="preserve"> </w:t>
      </w:r>
      <w:r>
        <w:rPr>
          <w:lang w:val="en-US"/>
        </w:rPr>
        <w:t>BOR2016\PlanningUpdater\PlanningUpdater.ini</w:t>
      </w:r>
    </w:p>
    <w:p w:rsidR="00733F1E" w:rsidRPr="00733F1E" w:rsidRDefault="00733F1E" w:rsidP="00733F1E">
      <w:pPr>
        <w:pStyle w:val="a3"/>
      </w:pPr>
      <w:r>
        <w:t xml:space="preserve">В нем меняем путь к новым </w:t>
      </w:r>
      <w:r>
        <w:rPr>
          <w:lang w:val="en-US"/>
        </w:rPr>
        <w:t>OCX</w:t>
      </w:r>
    </w:p>
    <w:p w:rsidR="00733F1E" w:rsidRDefault="00733F1E" w:rsidP="00D20D29">
      <w:pPr>
        <w:pStyle w:val="a3"/>
        <w:numPr>
          <w:ilvl w:val="0"/>
          <w:numId w:val="1"/>
        </w:numPr>
      </w:pPr>
      <w:r>
        <w:t>Клиентам выкидываем ярлыки на новую программу.</w:t>
      </w:r>
    </w:p>
    <w:p w:rsidR="00733F1E" w:rsidRPr="00733F1E" w:rsidRDefault="00733F1E" w:rsidP="00733F1E">
      <w:pPr>
        <w:rPr>
          <w:b/>
          <w:color w:val="FF0000"/>
        </w:rPr>
      </w:pPr>
      <w:r w:rsidRPr="00733F1E">
        <w:rPr>
          <w:b/>
          <w:color w:val="FF0000"/>
        </w:rPr>
        <w:t>Внимание!</w:t>
      </w:r>
      <w:r>
        <w:rPr>
          <w:b/>
          <w:color w:val="FF0000"/>
        </w:rPr>
        <w:t xml:space="preserve"> Теперь обновления будут идти с пометкой. Если имя файла обновления будет вида </w:t>
      </w:r>
      <w:r>
        <w:rPr>
          <w:b/>
          <w:color w:val="FF0000"/>
          <w:lang w:val="en-US"/>
        </w:rPr>
        <w:t>BOR</w:t>
      </w:r>
      <w:r w:rsidRPr="00733F1E">
        <w:rPr>
          <w:b/>
          <w:color w:val="FF0000"/>
        </w:rPr>
        <w:t>2015</w:t>
      </w:r>
      <w:r>
        <w:rPr>
          <w:b/>
          <w:color w:val="FF0000"/>
          <w:lang w:val="en-US"/>
        </w:rPr>
        <w:t>XXXX</w:t>
      </w:r>
      <w:r w:rsidRPr="00733F1E">
        <w:rPr>
          <w:b/>
          <w:color w:val="FF0000"/>
        </w:rPr>
        <w:t>.</w:t>
      </w:r>
      <w:r>
        <w:rPr>
          <w:b/>
          <w:color w:val="FF0000"/>
          <w:lang w:val="en-US"/>
        </w:rPr>
        <w:t>rar</w:t>
      </w:r>
      <w:r w:rsidRPr="00733F1E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733F1E">
        <w:rPr>
          <w:b/>
          <w:color w:val="FF0000"/>
        </w:rPr>
        <w:t xml:space="preserve"> </w:t>
      </w:r>
      <w:r>
        <w:rPr>
          <w:b/>
          <w:color w:val="FF0000"/>
        </w:rPr>
        <w:t xml:space="preserve">То это обновление на базы 2015 года! Если имя файла обновления будет вида </w:t>
      </w:r>
      <w:r>
        <w:rPr>
          <w:b/>
          <w:color w:val="FF0000"/>
          <w:lang w:val="en-US"/>
        </w:rPr>
        <w:t>NEWBOR</w:t>
      </w:r>
      <w:r w:rsidRPr="00733F1E">
        <w:rPr>
          <w:b/>
          <w:color w:val="FF0000"/>
        </w:rPr>
        <w:t>2015</w:t>
      </w:r>
      <w:r>
        <w:rPr>
          <w:b/>
          <w:color w:val="FF0000"/>
          <w:lang w:val="en-US"/>
        </w:rPr>
        <w:t>XXXX</w:t>
      </w:r>
      <w:r w:rsidRPr="00733F1E">
        <w:rPr>
          <w:b/>
          <w:color w:val="FF0000"/>
        </w:rPr>
        <w:t>.</w:t>
      </w:r>
      <w:r>
        <w:rPr>
          <w:b/>
          <w:color w:val="FF0000"/>
          <w:lang w:val="en-US"/>
        </w:rPr>
        <w:t>rar</w:t>
      </w:r>
      <w:r w:rsidRPr="00733F1E">
        <w:rPr>
          <w:b/>
          <w:color w:val="FF0000"/>
        </w:rPr>
        <w:t xml:space="preserve"> – </w:t>
      </w:r>
      <w:r>
        <w:rPr>
          <w:b/>
          <w:color w:val="FF0000"/>
        </w:rPr>
        <w:t xml:space="preserve">То это обновление на новую базу, вновь созданную. </w:t>
      </w:r>
    </w:p>
    <w:sectPr w:rsidR="00733F1E" w:rsidRPr="00733F1E" w:rsidSect="00AA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150"/>
    <w:multiLevelType w:val="hybridMultilevel"/>
    <w:tmpl w:val="879AC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07679"/>
    <w:multiLevelType w:val="hybridMultilevel"/>
    <w:tmpl w:val="1C84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272"/>
    <w:multiLevelType w:val="hybridMultilevel"/>
    <w:tmpl w:val="BA92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126"/>
    <w:multiLevelType w:val="hybridMultilevel"/>
    <w:tmpl w:val="C6B4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4EE4"/>
    <w:multiLevelType w:val="hybridMultilevel"/>
    <w:tmpl w:val="92729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7EF8"/>
    <w:rsid w:val="00277EF8"/>
    <w:rsid w:val="00695D1C"/>
    <w:rsid w:val="00733F1E"/>
    <w:rsid w:val="00AA0D4F"/>
    <w:rsid w:val="00D2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29"/>
    <w:pPr>
      <w:ind w:left="720"/>
      <w:contextualSpacing/>
    </w:pPr>
  </w:style>
  <w:style w:type="paragraph" w:styleId="a4">
    <w:name w:val="No Spacing"/>
    <w:uiPriority w:val="1"/>
    <w:qFormat/>
    <w:rsid w:val="00695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Яценко</dc:creator>
  <cp:lastModifiedBy>Александр Яценко</cp:lastModifiedBy>
  <cp:revision>1</cp:revision>
  <dcterms:created xsi:type="dcterms:W3CDTF">2015-07-16T04:12:00Z</dcterms:created>
  <dcterms:modified xsi:type="dcterms:W3CDTF">2015-07-16T07:27:00Z</dcterms:modified>
</cp:coreProperties>
</file>